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№1</w:t>
            </w:r>
            <w:r>
              <w:rPr>
                <w:rFonts w:hint="default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Оқыған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 xml:space="preserve"> екі тақырыптың талабы бойынша дұрыс форматта 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日常</w:t>
            </w:r>
            <w:r>
              <w:rPr>
                <w:rFonts w:hint="eastAsia" w:eastAsia="SimSun" w:cs="Times New Roman"/>
                <w:bCs/>
                <w:sz w:val="18"/>
                <w:szCs w:val="18"/>
                <w:lang w:val="en-US" w:eastAsia="zh-CN"/>
              </w:rPr>
              <w:t>书信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eastAsia" w:cs="Times New Roman"/>
                <w:bCs/>
                <w:sz w:val="18"/>
                <w:szCs w:val="18"/>
                <w:lang w:val="kk-KZ" w:eastAsia="zh-CN"/>
              </w:rPr>
              <w:t>、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简历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>атты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>жазбаша түрдегі іскерлік жұмыстарын дұрыс жаза білу және  пайдалана білу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 xml:space="preserve">№2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Оқыған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 xml:space="preserve"> екі тақырыптың талабы бойынша дұрыс форматта 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请假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eastAsia" w:cs="Times New Roman"/>
                <w:bCs/>
                <w:sz w:val="18"/>
                <w:szCs w:val="18"/>
                <w:lang w:val="kk-KZ" w:eastAsia="zh-CN"/>
              </w:rPr>
              <w:t>、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eastAsia="SimSun" w:cs="Times New Roman"/>
                <w:bCs/>
                <w:sz w:val="18"/>
                <w:szCs w:val="18"/>
                <w:lang w:val="en-US" w:eastAsia="zh-CN"/>
              </w:rPr>
              <w:t>祝贺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 xml:space="preserve"> атты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>жазбаша түрдегі іскерлік жұмыстарын дұрыс жаза білу және  пайдалана білу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6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№3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Оқыған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 xml:space="preserve"> екі тақырыптың талабы бойынша дұрыс форматта 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留言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eastAsia" w:cs="Times New Roman"/>
                <w:bCs/>
                <w:sz w:val="18"/>
                <w:szCs w:val="18"/>
                <w:lang w:val="kk-KZ" w:eastAsia="zh-CN"/>
              </w:rPr>
              <w:t>、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邀请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>атты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>жазбаша түрдегі іскерлік жұмыстарын дұрыс жаза білу және  пайдалана білу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9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№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4</w:t>
            </w:r>
            <w:r>
              <w:rPr>
                <w:rFonts w:hint="default"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Оқыған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>екі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 xml:space="preserve"> тақырыптың талабы бойынша дұрыс форматта 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询问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eastAsia" w:cs="Times New Roman"/>
                <w:bCs/>
                <w:sz w:val="18"/>
                <w:szCs w:val="18"/>
                <w:lang w:val="kk-KZ" w:eastAsia="zh-CN"/>
              </w:rPr>
              <w:t>、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申请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 xml:space="preserve"> атты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>жазбаша түрдегі іскерлік жұмыстарын дұрыс жаза білу және  пайдалана білу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r>
              <w:rPr>
                <w:rFonts w:hint="eastAsia" w:eastAsia="SimSun" w:cs="Times New Roman"/>
                <w:b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Оқыған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 xml:space="preserve">екі  тақырыптың талабы бойынша дұрыс форматта  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求职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eastAsia" w:cs="Times New Roman"/>
                <w:bCs/>
                <w:sz w:val="18"/>
                <w:szCs w:val="18"/>
                <w:lang w:val="kk-KZ" w:eastAsia="zh-CN"/>
              </w:rPr>
              <w:t>、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答谢</w:t>
            </w:r>
            <w:r>
              <w:rPr>
                <w:rFonts w:cs="Times New Roman"/>
                <w:bCs/>
                <w:sz w:val="18"/>
                <w:szCs w:val="18"/>
                <w:lang w:val="kk-KZ" w:eastAsia="zh-CN"/>
              </w:rPr>
              <w:t>»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>атты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bCs/>
                <w:sz w:val="18"/>
                <w:szCs w:val="18"/>
                <w:lang w:val="kk-KZ" w:eastAsia="zh-CN"/>
              </w:rPr>
              <w:t>жазбаша түрдегі іскерлік жұмыстарын дұрыс жаза білу және  пайдалана білу</w:t>
            </w:r>
            <w:r>
              <w:rPr>
                <w:rFonts w:hint="eastAsia" w:cs="Times New Roman"/>
                <w:bCs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14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«</w:t>
      </w:r>
      <w:r>
        <w:rPr>
          <w:rFonts w:eastAsiaTheme="minorEastAsia"/>
          <w:b/>
          <w:bCs/>
          <w:sz w:val="24"/>
          <w:szCs w:val="24"/>
          <w:lang w:val="kk-KZ"/>
        </w:rPr>
        <w:t>6</w:t>
      </w:r>
      <w:r>
        <w:rPr>
          <w:b/>
          <w:bCs/>
          <w:sz w:val="24"/>
          <w:szCs w:val="24"/>
          <w:lang w:val="kk-KZ"/>
        </w:rPr>
        <w:t>B0230</w:t>
      </w:r>
      <w:r>
        <w:rPr>
          <w:rFonts w:hint="eastAsia" w:eastAsia="SimSun"/>
          <w:b/>
          <w:bCs/>
          <w:sz w:val="24"/>
          <w:szCs w:val="24"/>
          <w:lang w:val="en-US" w:eastAsia="zh-CN"/>
        </w:rPr>
        <w:t>1</w:t>
      </w:r>
      <w:r>
        <w:rPr>
          <w:rFonts w:eastAsia="Malgun Gothic"/>
          <w:b/>
          <w:bCs/>
          <w:sz w:val="24"/>
          <w:szCs w:val="24"/>
          <w:lang w:val="kk-KZ" w:eastAsia="ko-KR"/>
        </w:rPr>
        <w:t>–</w:t>
      </w:r>
      <w:r>
        <w:rPr>
          <w:rFonts w:hint="default" w:eastAsia="Malgun Gothic"/>
          <w:b/>
          <w:bCs/>
          <w:sz w:val="24"/>
          <w:szCs w:val="24"/>
          <w:lang w:val="kk-KZ" w:eastAsia="ko-KR"/>
        </w:rPr>
        <w:t>Шетел филологиясы</w:t>
      </w:r>
      <w:r>
        <w:rPr>
          <w:rFonts w:hint="eastAsia" w:eastAsia="SimSu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eastAsia="Malgun Gothic"/>
          <w:b/>
          <w:bCs/>
          <w:sz w:val="24"/>
          <w:szCs w:val="24"/>
          <w:lang w:val="en-US" w:eastAsia="ko-KR"/>
        </w:rPr>
        <w:t>(</w:t>
      </w:r>
      <w:r>
        <w:rPr>
          <w:rFonts w:hint="default" w:eastAsia="SimSun"/>
          <w:b/>
          <w:bCs/>
          <w:sz w:val="24"/>
          <w:szCs w:val="24"/>
          <w:lang w:val="kk-KZ" w:eastAsia="zh-CN"/>
        </w:rPr>
        <w:t>шығыс тілдері</w:t>
      </w:r>
      <w:r>
        <w:rPr>
          <w:rFonts w:hint="default" w:eastAsia="SimSun"/>
          <w:b/>
          <w:bCs/>
          <w:sz w:val="24"/>
          <w:szCs w:val="24"/>
          <w:lang w:val="en-US" w:eastAsia="zh-CN"/>
        </w:rPr>
        <w:t>)</w:t>
      </w:r>
      <w:r>
        <w:rPr>
          <w:rFonts w:hint="eastAsia" w:eastAsia="SimSu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іскерлік курсы</w:t>
      </w:r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jc w:val="left"/>
        <w:rPr>
          <w:rFonts w:hint="default" w:eastAsia="SimSun" w:cs="Times New Roman"/>
          <w:sz w:val="24"/>
          <w:szCs w:val="24"/>
          <w:lang w:val="en-US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Оқыған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日常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书信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简历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жаза білу және  пайдалана білу</w:t>
      </w:r>
      <w:r>
        <w:rPr>
          <w:rFonts w:hint="eastAsia" w:cs="Times New Roman"/>
          <w:bCs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hint="default" w:ascii="Times New Roman" w:hAnsi="Times New Roman" w:eastAsia="SimSun" w:cs="Times New Roman"/>
          <w:sz w:val="20"/>
          <w:szCs w:val="20"/>
          <w:lang w:val="kk-KZ" w:eastAsia="zh-CN" w:bidi="ar-SA"/>
        </w:rPr>
      </w:pPr>
      <w:r>
        <w:rPr>
          <w:rFonts w:hint="default" w:cs="Times New Roman"/>
          <w:bCs/>
          <w:sz w:val="24"/>
          <w:szCs w:val="24"/>
          <w:lang w:val="kk-KZ" w:eastAsia="zh-CN"/>
        </w:rPr>
        <w:t xml:space="preserve">Оқытылған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日常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书信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简历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жазып шығару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.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 жазбаша түрде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дұрыс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нұсқада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жеткізу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鹿士义、王洁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 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汉语写作教程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中级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A种本上册。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02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>宋长宏 主编。初级汉语写作教程。北京语言大学出版社。2017</w:t>
      </w: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firstLine="480" w:firstLineChars="20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jc w:val="left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Оқыған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请假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祝贺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жаза білу және  пайдалана білу</w:t>
      </w:r>
      <w:r>
        <w:rPr>
          <w:rFonts w:hint="eastAsia" w:cs="Times New Roman"/>
          <w:bCs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hint="default" w:ascii="Times New Roman" w:hAnsi="Times New Roman" w:eastAsia="SimSun" w:cs="Times New Roman"/>
          <w:sz w:val="20"/>
          <w:szCs w:val="20"/>
          <w:lang w:val="kk-KZ" w:eastAsia="zh-CN" w:bidi="ar-SA"/>
        </w:rPr>
      </w:pPr>
      <w:r>
        <w:rPr>
          <w:rFonts w:hint="default" w:cs="Times New Roman"/>
          <w:bCs/>
          <w:sz w:val="24"/>
          <w:szCs w:val="24"/>
          <w:lang w:val="kk-KZ" w:eastAsia="zh-CN"/>
        </w:rPr>
        <w:t xml:space="preserve">Оқытылған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请假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祝贺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жазып шығару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.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Өз ойын шет тілінде  жазбаша түрде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дұрыс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нұсқада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жеткізу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2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鹿士义、王洁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 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汉语写作教程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中级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A种本上册。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02</w:t>
      </w:r>
    </w:p>
    <w:p>
      <w:pPr>
        <w:pStyle w:val="4"/>
        <w:numPr>
          <w:ilvl w:val="0"/>
          <w:numId w:val="2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>宋长宏 主编。初级汉语写作教程。北京语言大学出版社。2017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jc w:val="left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Оқыған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留言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邀请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жаза білу және  пайдалана білу</w:t>
      </w:r>
      <w:r>
        <w:rPr>
          <w:rFonts w:hint="eastAsia" w:cs="Times New Roman"/>
          <w:bCs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hint="default" w:ascii="Times New Roman" w:hAnsi="Times New Roman" w:eastAsia="SimSun" w:cs="Times New Roman"/>
          <w:sz w:val="20"/>
          <w:szCs w:val="20"/>
          <w:lang w:val="kk-KZ" w:eastAsia="zh-CN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Оқытылған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留言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邀请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жазып шығару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.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 жазбаша түрде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дұрыс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нұсқада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жеткізу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pStyle w:val="5"/>
        <w:ind w:left="2881" w:hanging="2880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3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鹿士义、王洁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 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汉语写作教程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中级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A种本上册。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02</w:t>
      </w:r>
    </w:p>
    <w:p>
      <w:pPr>
        <w:pStyle w:val="4"/>
        <w:numPr>
          <w:ilvl w:val="0"/>
          <w:numId w:val="3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>宋长宏 主编。初级汉语写作教程。北京语言大学出版社。2017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jc w:val="left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Оқыған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询问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申请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жаза білу және  пайдалана білу</w:t>
      </w:r>
      <w:r>
        <w:rPr>
          <w:rFonts w:hint="eastAsia" w:cs="Times New Roman"/>
          <w:bCs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hint="default" w:ascii="Times New Roman" w:hAnsi="Times New Roman" w:eastAsia="SimSun" w:cs="Times New Roman"/>
          <w:sz w:val="20"/>
          <w:szCs w:val="20"/>
          <w:lang w:val="kk-KZ" w:eastAsia="zh-CN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Оқытылған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询问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申请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жазып шығару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.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 жазбаша түрде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дұрыс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нұсқада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жеткізу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4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鹿士义、王洁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 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汉语写作教程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中级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A种本上册。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02</w:t>
      </w:r>
    </w:p>
    <w:p>
      <w:pPr>
        <w:pStyle w:val="4"/>
        <w:numPr>
          <w:ilvl w:val="0"/>
          <w:numId w:val="4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>宋长宏 主编。初级汉语写作教程。北京语言大学出版社。2017</w:t>
      </w:r>
    </w:p>
    <w:p>
      <w:pPr>
        <w:numPr>
          <w:ilvl w:val="0"/>
          <w:numId w:val="0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</w:p>
    <w:p>
      <w:pPr>
        <w:numPr>
          <w:ilvl w:val="0"/>
          <w:numId w:val="0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5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jc w:val="left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Оқыған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求职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答谢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жаза білу және  пайдалана білу</w:t>
      </w:r>
      <w:r>
        <w:rPr>
          <w:rFonts w:hint="eastAsia" w:cs="Times New Roman"/>
          <w:bCs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hint="default" w:ascii="Times New Roman" w:hAnsi="Times New Roman" w:eastAsia="SimSun" w:cs="Times New Roman"/>
          <w:sz w:val="20"/>
          <w:szCs w:val="20"/>
          <w:lang w:val="kk-KZ" w:eastAsia="zh-CN" w:bidi="ar-SA"/>
        </w:rPr>
      </w:pPr>
      <w:r>
        <w:rPr>
          <w:rFonts w:hint="default" w:cs="Times New Roman"/>
          <w:bCs/>
          <w:sz w:val="24"/>
          <w:szCs w:val="24"/>
          <w:lang w:val="kk-KZ" w:eastAsia="zh-CN"/>
        </w:rPr>
        <w:t xml:space="preserve">Оқытылған екі тақырыптың талабы бойынша дұрыс форматта 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求职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eastAsia" w:cs="Times New Roman"/>
          <w:bCs/>
          <w:sz w:val="24"/>
          <w:szCs w:val="24"/>
          <w:lang w:val="kk-KZ" w:eastAsia="zh-CN"/>
        </w:rPr>
        <w:t>、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hint="eastAsia" w:cs="Times New Roman"/>
          <w:bCs/>
          <w:sz w:val="24"/>
          <w:szCs w:val="24"/>
          <w:lang w:val="en-US" w:eastAsia="zh-CN"/>
        </w:rPr>
        <w:t>答谢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hint="default" w:cs="Times New Roman"/>
          <w:bCs/>
          <w:sz w:val="24"/>
          <w:szCs w:val="24"/>
          <w:lang w:val="kk-KZ" w:eastAsia="zh-CN"/>
        </w:rPr>
        <w:t xml:space="preserve">  атты</w:t>
      </w:r>
      <w:r>
        <w:rPr>
          <w:rFonts w:hint="eastAsia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cs="Times New Roman"/>
          <w:bCs/>
          <w:sz w:val="24"/>
          <w:szCs w:val="24"/>
          <w:lang w:val="kk-KZ" w:eastAsia="zh-CN"/>
        </w:rPr>
        <w:t>жазбаша түрдегі іскерлік жұмыстарын дұрыс жазып шығару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.</w:t>
      </w:r>
    </w:p>
    <w:p>
      <w:pPr>
        <w:pStyle w:val="5"/>
        <w:ind w:left="2881" w:hanging="2881" w:hangingChars="1200"/>
        <w:rPr>
          <w:rFonts w:hint="eastAsia" w:ascii="Times New Roman" w:hAnsi="Times New Roman" w:eastAsia="SimSun" w:cs="Times New Roman"/>
          <w:color w:val="000000"/>
          <w:sz w:val="24"/>
          <w:szCs w:val="24"/>
          <w:lang w:val="en-US" w:eastAsia="zh-CN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Өз ойын шет тілінде  жазбаша түрде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дұрыс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нұсқада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жеткізу</w:t>
      </w:r>
      <w:r>
        <w:rPr>
          <w:rFonts w:hint="eastAsia" w:eastAsia="SimSun" w:cs="Times New Roman"/>
          <w:color w:val="000000"/>
          <w:sz w:val="24"/>
          <w:szCs w:val="24"/>
          <w:lang w:val="en-US" w:eastAsia="zh-CN" w:bidi="ar-SA"/>
        </w:rPr>
        <w:t>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rPr>
          <w:rFonts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5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鹿士义、王洁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 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汉语写作教程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中级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A种本上册。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02</w:t>
      </w:r>
    </w:p>
    <w:p>
      <w:pPr>
        <w:pStyle w:val="4"/>
        <w:numPr>
          <w:ilvl w:val="0"/>
          <w:numId w:val="5"/>
        </w:numPr>
        <w:spacing w:after="0" w:line="240" w:lineRule="auto"/>
        <w:ind w:left="840" w:leftChars="0" w:hanging="36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>宋长宏 主编。初级汉语写作教程。北京语言大学出版社。2017</w:t>
      </w: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Haansoft Batang">
    <w:altName w:val="Malgun Gothic Semilight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2276AC"/>
    <w:multiLevelType w:val="multilevel"/>
    <w:tmpl w:val="D52276AC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DF38D7AF"/>
    <w:multiLevelType w:val="multilevel"/>
    <w:tmpl w:val="DF38D7AF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F8150F9A"/>
    <w:multiLevelType w:val="multilevel"/>
    <w:tmpl w:val="F8150F9A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7BC35"/>
    <w:multiLevelType w:val="multilevel"/>
    <w:tmpl w:val="1A07BC35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5DA0DC3"/>
    <w:multiLevelType w:val="multilevel"/>
    <w:tmpl w:val="75DA0DC3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OGQwOGZiNGE1NWUzYjJhZTJiYmFlMWMxNWQ0ZDMifQ=="/>
  </w:docVars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17382"/>
    <w:rsid w:val="006723B1"/>
    <w:rsid w:val="006F5272"/>
    <w:rsid w:val="007A28D3"/>
    <w:rsid w:val="007F1FFA"/>
    <w:rsid w:val="00872C61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  <w:rsid w:val="03052066"/>
    <w:rsid w:val="07DD1D8F"/>
    <w:rsid w:val="1EF02DBA"/>
    <w:rsid w:val="239241EF"/>
    <w:rsid w:val="2877340D"/>
    <w:rsid w:val="3E9B7615"/>
    <w:rsid w:val="4F270750"/>
    <w:rsid w:val="5E2A2EEB"/>
    <w:rsid w:val="76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910</Words>
  <Characters>3392</Characters>
  <Lines>21</Lines>
  <Paragraphs>6</Paragraphs>
  <TotalTime>2</TotalTime>
  <ScaleCrop>false</ScaleCrop>
  <LinksUpToDate>false</LinksUpToDate>
  <CharactersWithSpaces>3911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user</cp:lastModifiedBy>
  <dcterms:modified xsi:type="dcterms:W3CDTF">2023-09-21T18:43:28Z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6A8725D8566642B9B081B10824912E7F</vt:lpwstr>
  </property>
</Properties>
</file>